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1627"/>
        <w:tblW w:w="0" w:type="auto"/>
        <w:tblLook w:val="04A0" w:firstRow="1" w:lastRow="0" w:firstColumn="1" w:lastColumn="0" w:noHBand="0" w:noVBand="1"/>
      </w:tblPr>
      <w:tblGrid>
        <w:gridCol w:w="3214"/>
        <w:gridCol w:w="3225"/>
        <w:gridCol w:w="3189"/>
      </w:tblGrid>
      <w:tr w:rsidR="0078386C" w14:paraId="034BF19A" w14:textId="77777777" w:rsidTr="008C03C2">
        <w:tc>
          <w:tcPr>
            <w:tcW w:w="3214" w:type="dxa"/>
          </w:tcPr>
          <w:p w14:paraId="1114702D" w14:textId="77777777" w:rsidR="0078386C" w:rsidRDefault="0078386C" w:rsidP="007A35D9">
            <w:pPr>
              <w:rPr>
                <w:lang w:val="en-US"/>
              </w:rPr>
            </w:pPr>
            <w:r>
              <w:rPr>
                <w:lang w:val="en-US"/>
              </w:rPr>
              <w:t>DATA</w:t>
            </w:r>
          </w:p>
        </w:tc>
        <w:tc>
          <w:tcPr>
            <w:tcW w:w="3225" w:type="dxa"/>
          </w:tcPr>
          <w:p w14:paraId="58203707" w14:textId="450F15FE" w:rsidR="0078386C" w:rsidRDefault="0078386C" w:rsidP="007A35D9">
            <w:pPr>
              <w:rPr>
                <w:lang w:val="en-US"/>
              </w:rPr>
            </w:pPr>
          </w:p>
        </w:tc>
        <w:tc>
          <w:tcPr>
            <w:tcW w:w="3189" w:type="dxa"/>
          </w:tcPr>
          <w:p w14:paraId="66EBE8B9" w14:textId="77777777" w:rsidR="0078386C" w:rsidRDefault="0078386C" w:rsidP="007A35D9">
            <w:pPr>
              <w:rPr>
                <w:lang w:val="en-US"/>
              </w:rPr>
            </w:pPr>
          </w:p>
        </w:tc>
      </w:tr>
      <w:tr w:rsidR="0078386C" w14:paraId="2C73A9DC" w14:textId="77777777" w:rsidTr="008C03C2">
        <w:tc>
          <w:tcPr>
            <w:tcW w:w="3214" w:type="dxa"/>
          </w:tcPr>
          <w:p w14:paraId="1380661B" w14:textId="2CD71C77" w:rsidR="0078386C" w:rsidRDefault="0078386C" w:rsidP="007A35D9">
            <w:pPr>
              <w:rPr>
                <w:lang w:val="en-US"/>
              </w:rPr>
            </w:pPr>
            <w:r>
              <w:rPr>
                <w:lang w:val="en-US"/>
              </w:rPr>
              <w:t>PLESSO</w:t>
            </w:r>
            <w:r w:rsidR="007D71C8">
              <w:rPr>
                <w:lang w:val="en-US"/>
              </w:rPr>
              <w:t xml:space="preserve"> SCOLASTICO</w:t>
            </w:r>
          </w:p>
        </w:tc>
        <w:tc>
          <w:tcPr>
            <w:tcW w:w="3225" w:type="dxa"/>
          </w:tcPr>
          <w:p w14:paraId="3FD9E663" w14:textId="658278D6" w:rsidR="005165B1" w:rsidRDefault="005165B1" w:rsidP="00587C4D">
            <w:pPr>
              <w:rPr>
                <w:lang w:val="en-US"/>
              </w:rPr>
            </w:pPr>
          </w:p>
        </w:tc>
        <w:tc>
          <w:tcPr>
            <w:tcW w:w="3189" w:type="dxa"/>
          </w:tcPr>
          <w:p w14:paraId="256846DF" w14:textId="77777777" w:rsidR="0078386C" w:rsidRDefault="0078386C" w:rsidP="007A35D9">
            <w:pPr>
              <w:rPr>
                <w:lang w:val="en-US"/>
              </w:rPr>
            </w:pPr>
          </w:p>
        </w:tc>
      </w:tr>
      <w:tr w:rsidR="0078386C" w:rsidRPr="0078386C" w14:paraId="149CF445" w14:textId="77777777" w:rsidTr="008C03C2">
        <w:trPr>
          <w:trHeight w:val="795"/>
        </w:trPr>
        <w:tc>
          <w:tcPr>
            <w:tcW w:w="3214" w:type="dxa"/>
          </w:tcPr>
          <w:p w14:paraId="6C483662" w14:textId="445A234B" w:rsidR="0078386C" w:rsidRPr="0078386C" w:rsidRDefault="0078386C" w:rsidP="007A35D9">
            <w:pPr>
              <w:pStyle w:val="Paragrafoelenco"/>
              <w:ind w:left="0"/>
              <w:jc w:val="both"/>
            </w:pPr>
            <w:r w:rsidRPr="0078386C">
              <w:t xml:space="preserve">OGGETTO DEL SERVIZIO DI </w:t>
            </w:r>
            <w:r>
              <w:t>INTERVENTO STRAORDINARIO</w:t>
            </w:r>
          </w:p>
        </w:tc>
        <w:tc>
          <w:tcPr>
            <w:tcW w:w="3225" w:type="dxa"/>
          </w:tcPr>
          <w:p w14:paraId="24D81152" w14:textId="0E7236AB" w:rsidR="008F2FB1" w:rsidRDefault="008F2FB1" w:rsidP="007A35D9">
            <w:r>
              <w:tab/>
            </w:r>
            <w:r>
              <w:tab/>
            </w:r>
          </w:p>
          <w:p w14:paraId="295B4929" w14:textId="0EDFCD90" w:rsidR="0078386C" w:rsidRPr="0078386C" w:rsidRDefault="008F2FB1" w:rsidP="007A35D9">
            <w:r>
              <w:tab/>
            </w:r>
          </w:p>
        </w:tc>
        <w:tc>
          <w:tcPr>
            <w:tcW w:w="3189" w:type="dxa"/>
          </w:tcPr>
          <w:p w14:paraId="2E12719A" w14:textId="77777777" w:rsidR="0078386C" w:rsidRPr="0078386C" w:rsidRDefault="0078386C" w:rsidP="007A35D9"/>
        </w:tc>
      </w:tr>
      <w:tr w:rsidR="00044820" w:rsidRPr="0078386C" w14:paraId="66247520" w14:textId="77777777" w:rsidTr="008C03C2">
        <w:trPr>
          <w:trHeight w:val="593"/>
        </w:trPr>
        <w:tc>
          <w:tcPr>
            <w:tcW w:w="9628" w:type="dxa"/>
            <w:gridSpan w:val="3"/>
          </w:tcPr>
          <w:p w14:paraId="12E7EAB9" w14:textId="47CC665C" w:rsidR="00044820" w:rsidRPr="0078386C" w:rsidRDefault="00044820" w:rsidP="007A35D9">
            <w:pPr>
              <w:pStyle w:val="Paragrafoelenco"/>
              <w:numPr>
                <w:ilvl w:val="0"/>
                <w:numId w:val="3"/>
              </w:numPr>
            </w:pPr>
            <w:r>
              <w:t xml:space="preserve">Pulizia e sanificazione di corrimani (e punti di appoggio ringhiere), maniglie, interruttori elettrici e </w:t>
            </w:r>
            <w:proofErr w:type="gramStart"/>
            <w:r>
              <w:t>altri  punti</w:t>
            </w:r>
            <w:proofErr w:type="gramEnd"/>
            <w:r>
              <w:t xml:space="preserve"> di frequente contato (es. tastiere distributori automatici, schermi </w:t>
            </w:r>
            <w:proofErr w:type="spellStart"/>
            <w:r>
              <w:t>tuch</w:t>
            </w:r>
            <w:proofErr w:type="spellEnd"/>
            <w:r>
              <w:t>, ecc.).</w:t>
            </w:r>
            <w:r>
              <w:tab/>
            </w:r>
          </w:p>
        </w:tc>
      </w:tr>
      <w:tr w:rsidR="00044820" w:rsidRPr="0078386C" w14:paraId="007B06EA" w14:textId="77777777" w:rsidTr="008C03C2">
        <w:trPr>
          <w:trHeight w:val="558"/>
        </w:trPr>
        <w:tc>
          <w:tcPr>
            <w:tcW w:w="9628" w:type="dxa"/>
            <w:gridSpan w:val="3"/>
          </w:tcPr>
          <w:p w14:paraId="048514C9" w14:textId="730D67C1" w:rsidR="00044820" w:rsidRPr="0078386C" w:rsidRDefault="00044820" w:rsidP="007A35D9">
            <w:pPr>
              <w:pStyle w:val="Paragrafoelenco"/>
              <w:numPr>
                <w:ilvl w:val="0"/>
                <w:numId w:val="1"/>
              </w:numPr>
            </w:pPr>
            <w:r>
              <w:t xml:space="preserve"> Pulizia e sanificazione delle tazze WC (o turche e orinatoi) e zone e accessori adiacenti. Pulizia e sanificazione dei lavabi, della rubinetteria e accessori adiacenti. Aerazione.</w:t>
            </w:r>
            <w:r>
              <w:tab/>
            </w:r>
          </w:p>
        </w:tc>
      </w:tr>
      <w:tr w:rsidR="00044820" w:rsidRPr="0078386C" w14:paraId="7D57FFEE" w14:textId="77777777" w:rsidTr="008C03C2">
        <w:trPr>
          <w:trHeight w:val="410"/>
        </w:trPr>
        <w:tc>
          <w:tcPr>
            <w:tcW w:w="9628" w:type="dxa"/>
            <w:gridSpan w:val="3"/>
          </w:tcPr>
          <w:p w14:paraId="34CED1EB" w14:textId="636D5E60" w:rsidR="00044820" w:rsidRDefault="00044820" w:rsidP="007A35D9">
            <w:pPr>
              <w:pStyle w:val="Paragrafoelenco"/>
              <w:numPr>
                <w:ilvl w:val="0"/>
                <w:numId w:val="1"/>
              </w:numPr>
            </w:pPr>
            <w:r>
              <w:t>Pulizia a fondo e sanificazione di pavimenti nei servizi igienici. Aerazione.</w:t>
            </w:r>
          </w:p>
        </w:tc>
      </w:tr>
      <w:tr w:rsidR="00044820" w:rsidRPr="0078386C" w14:paraId="7B03C6F8" w14:textId="77777777" w:rsidTr="008C03C2">
        <w:trPr>
          <w:trHeight w:val="558"/>
        </w:trPr>
        <w:tc>
          <w:tcPr>
            <w:tcW w:w="9628" w:type="dxa"/>
            <w:gridSpan w:val="3"/>
          </w:tcPr>
          <w:p w14:paraId="6FED3B2B" w14:textId="1327D71F" w:rsidR="00044820" w:rsidRDefault="00044820" w:rsidP="007A35D9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e sanificazione delle attrezzature scolastiche di uso comune (tastiere, mouse, giochi, materiale didattico, attrezzature dei laboratori, strumenti musicali, ecc.). </w:t>
            </w:r>
          </w:p>
        </w:tc>
      </w:tr>
      <w:tr w:rsidR="007A35D9" w:rsidRPr="0078386C" w14:paraId="52C6CE4E" w14:textId="77777777" w:rsidTr="008C03C2">
        <w:trPr>
          <w:trHeight w:val="439"/>
        </w:trPr>
        <w:tc>
          <w:tcPr>
            <w:tcW w:w="9628" w:type="dxa"/>
            <w:gridSpan w:val="3"/>
          </w:tcPr>
          <w:p w14:paraId="5DB062AF" w14:textId="24A0E408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>Spazzatura e lavaggio di tutti i pavimenti (comprese scale, pianerottoli aule, palestra, uffici, ecc.).</w:t>
            </w:r>
          </w:p>
        </w:tc>
      </w:tr>
      <w:tr w:rsidR="007A35D9" w:rsidRPr="0078386C" w14:paraId="2AE5C018" w14:textId="77777777" w:rsidTr="008C03C2">
        <w:trPr>
          <w:trHeight w:val="315"/>
        </w:trPr>
        <w:tc>
          <w:tcPr>
            <w:tcW w:w="9628" w:type="dxa"/>
            <w:gridSpan w:val="3"/>
          </w:tcPr>
          <w:p w14:paraId="55F81FB8" w14:textId="5570218F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e sanificazione delle attrezzature delle palestre </w:t>
            </w:r>
          </w:p>
        </w:tc>
      </w:tr>
      <w:tr w:rsidR="007A35D9" w:rsidRPr="0078386C" w14:paraId="415024CF" w14:textId="77777777" w:rsidTr="008C03C2">
        <w:trPr>
          <w:trHeight w:val="300"/>
        </w:trPr>
        <w:tc>
          <w:tcPr>
            <w:tcW w:w="9628" w:type="dxa"/>
            <w:gridSpan w:val="3"/>
          </w:tcPr>
          <w:p w14:paraId="12CF99E8" w14:textId="062D4A15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>Pulizia delle lavagne</w:t>
            </w:r>
          </w:p>
        </w:tc>
      </w:tr>
      <w:tr w:rsidR="007A35D9" w:rsidRPr="0078386C" w14:paraId="1C133D9D" w14:textId="77777777" w:rsidTr="008C03C2">
        <w:trPr>
          <w:trHeight w:val="570"/>
        </w:trPr>
        <w:tc>
          <w:tcPr>
            <w:tcW w:w="9628" w:type="dxa"/>
            <w:gridSpan w:val="3"/>
          </w:tcPr>
          <w:p w14:paraId="601B8D94" w14:textId="372923E1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>Pulizia e sanificazione degli arredi di uso quotidiano in tutte le stanze (aule, uffici, mensa, ecc.) di scrivanie, banchi, sedie, cattedra, telefoni, pulsanti, attaccapanni, tastiere, eccetera.</w:t>
            </w:r>
            <w:r>
              <w:tab/>
            </w:r>
          </w:p>
        </w:tc>
      </w:tr>
      <w:tr w:rsidR="007A35D9" w:rsidRPr="0078386C" w14:paraId="24116785" w14:textId="77777777" w:rsidTr="008C03C2">
        <w:trPr>
          <w:trHeight w:val="300"/>
        </w:trPr>
        <w:tc>
          <w:tcPr>
            <w:tcW w:w="9628" w:type="dxa"/>
            <w:gridSpan w:val="3"/>
          </w:tcPr>
          <w:p w14:paraId="0ACE369A" w14:textId="604AFF0F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>Pulizia e sanificazione delle brandine (scuola infanzia)</w:t>
            </w:r>
            <w:r>
              <w:tab/>
            </w:r>
          </w:p>
        </w:tc>
      </w:tr>
      <w:tr w:rsidR="007A35D9" w:rsidRPr="0078386C" w14:paraId="3D37C77A" w14:textId="77777777" w:rsidTr="008C03C2">
        <w:trPr>
          <w:trHeight w:val="580"/>
        </w:trPr>
        <w:tc>
          <w:tcPr>
            <w:tcW w:w="9628" w:type="dxa"/>
            <w:gridSpan w:val="3"/>
          </w:tcPr>
          <w:p w14:paraId="71FACA82" w14:textId="7CFE933F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dell’ascensore, </w:t>
            </w:r>
            <w:proofErr w:type="gramStart"/>
            <w:r>
              <w:t>se  presente</w:t>
            </w:r>
            <w:proofErr w:type="gramEnd"/>
            <w:r>
              <w:t xml:space="preserve"> nell’edificio scolastico, relativamente a pavimento, pareti e pulsantiere interne e ai piani.</w:t>
            </w:r>
          </w:p>
        </w:tc>
      </w:tr>
      <w:tr w:rsidR="00044820" w:rsidRPr="0078386C" w14:paraId="672A4CDD" w14:textId="77777777" w:rsidTr="008C03C2">
        <w:trPr>
          <w:trHeight w:val="240"/>
        </w:trPr>
        <w:tc>
          <w:tcPr>
            <w:tcW w:w="9628" w:type="dxa"/>
            <w:gridSpan w:val="3"/>
          </w:tcPr>
          <w:p w14:paraId="75876B3F" w14:textId="1DE30D78" w:rsidR="00044820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dei cortili e delle aree esterne </w:t>
            </w:r>
            <w:r>
              <w:tab/>
            </w:r>
          </w:p>
        </w:tc>
      </w:tr>
      <w:tr w:rsidR="007A35D9" w:rsidRPr="0078386C" w14:paraId="293FA130" w14:textId="77777777" w:rsidTr="008C03C2">
        <w:trPr>
          <w:trHeight w:val="240"/>
        </w:trPr>
        <w:tc>
          <w:tcPr>
            <w:tcW w:w="9628" w:type="dxa"/>
            <w:gridSpan w:val="3"/>
          </w:tcPr>
          <w:p w14:paraId="097A05DD" w14:textId="724A48F3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>Lavaggio dei cestini gettacarte</w:t>
            </w:r>
          </w:p>
        </w:tc>
      </w:tr>
      <w:tr w:rsidR="007A35D9" w:rsidRPr="0078386C" w14:paraId="13E9F1B4" w14:textId="77777777" w:rsidTr="008C03C2">
        <w:trPr>
          <w:trHeight w:val="240"/>
        </w:trPr>
        <w:tc>
          <w:tcPr>
            <w:tcW w:w="9628" w:type="dxa"/>
            <w:gridSpan w:val="3"/>
          </w:tcPr>
          <w:p w14:paraId="19134926" w14:textId="62923DD9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di porte, cancelli e portoni. </w:t>
            </w:r>
            <w:r>
              <w:tab/>
            </w:r>
          </w:p>
        </w:tc>
      </w:tr>
      <w:tr w:rsidR="007A35D9" w:rsidRPr="0078386C" w14:paraId="6FD502FD" w14:textId="77777777" w:rsidTr="008C03C2">
        <w:trPr>
          <w:trHeight w:val="240"/>
        </w:trPr>
        <w:tc>
          <w:tcPr>
            <w:tcW w:w="9628" w:type="dxa"/>
            <w:gridSpan w:val="3"/>
          </w:tcPr>
          <w:p w14:paraId="2E7594AA" w14:textId="28E6C2E1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Lavaggio pareti piastrellate dei servizi igienici </w:t>
            </w:r>
            <w:r>
              <w:tab/>
            </w:r>
          </w:p>
        </w:tc>
      </w:tr>
      <w:tr w:rsidR="007A35D9" w:rsidRPr="0078386C" w14:paraId="3924970E" w14:textId="77777777" w:rsidTr="008C03C2">
        <w:trPr>
          <w:trHeight w:val="240"/>
        </w:trPr>
        <w:tc>
          <w:tcPr>
            <w:tcW w:w="9628" w:type="dxa"/>
            <w:gridSpan w:val="3"/>
          </w:tcPr>
          <w:p w14:paraId="274264DF" w14:textId="7828232A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>Pulizia e sanificazione di arredi vari non di uso quotidiano</w:t>
            </w:r>
          </w:p>
        </w:tc>
      </w:tr>
      <w:tr w:rsidR="007A35D9" w:rsidRPr="0078386C" w14:paraId="63E18F07" w14:textId="77777777" w:rsidTr="008C03C2">
        <w:trPr>
          <w:trHeight w:val="240"/>
        </w:trPr>
        <w:tc>
          <w:tcPr>
            <w:tcW w:w="9628" w:type="dxa"/>
            <w:gridSpan w:val="3"/>
          </w:tcPr>
          <w:p w14:paraId="7173005B" w14:textId="39622C64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</w:t>
            </w:r>
            <w:proofErr w:type="gramStart"/>
            <w:r>
              <w:t>dei  vetri</w:t>
            </w:r>
            <w:proofErr w:type="gramEnd"/>
            <w:r>
              <w:t xml:space="preserve"> interni (aule, corridoi, finestre, porte, ecc.) </w:t>
            </w:r>
            <w:r>
              <w:tab/>
            </w:r>
          </w:p>
        </w:tc>
      </w:tr>
      <w:tr w:rsidR="007A35D9" w:rsidRPr="0078386C" w14:paraId="4A3A597F" w14:textId="77777777" w:rsidTr="008C03C2">
        <w:trPr>
          <w:trHeight w:val="240"/>
        </w:trPr>
        <w:tc>
          <w:tcPr>
            <w:tcW w:w="9628" w:type="dxa"/>
            <w:gridSpan w:val="3"/>
          </w:tcPr>
          <w:p w14:paraId="187E8ED6" w14:textId="570693F0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dei termosifoni. </w:t>
            </w:r>
            <w:r>
              <w:tab/>
            </w:r>
          </w:p>
        </w:tc>
      </w:tr>
      <w:tr w:rsidR="007A35D9" w:rsidRPr="0078386C" w14:paraId="1387FBBE" w14:textId="77777777" w:rsidTr="008C03C2">
        <w:trPr>
          <w:trHeight w:val="240"/>
        </w:trPr>
        <w:tc>
          <w:tcPr>
            <w:tcW w:w="9628" w:type="dxa"/>
            <w:gridSpan w:val="3"/>
          </w:tcPr>
          <w:p w14:paraId="00A6A155" w14:textId="417F4F5C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Aule convegni, teatri, aula magna </w:t>
            </w:r>
          </w:p>
        </w:tc>
      </w:tr>
      <w:tr w:rsidR="007A35D9" w:rsidRPr="0078386C" w14:paraId="36DF5A18" w14:textId="77777777" w:rsidTr="008C03C2">
        <w:trPr>
          <w:trHeight w:val="240"/>
        </w:trPr>
        <w:tc>
          <w:tcPr>
            <w:tcW w:w="9628" w:type="dxa"/>
            <w:gridSpan w:val="3"/>
          </w:tcPr>
          <w:p w14:paraId="0ECBAE03" w14:textId="47DC156F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a fondo delle scaffalature della biblioteca e </w:t>
            </w:r>
          </w:p>
        </w:tc>
      </w:tr>
      <w:tr w:rsidR="007A35D9" w:rsidRPr="0078386C" w14:paraId="2A3F6B6B" w14:textId="77777777" w:rsidTr="008C03C2">
        <w:trPr>
          <w:trHeight w:val="240"/>
        </w:trPr>
        <w:tc>
          <w:tcPr>
            <w:tcW w:w="9628" w:type="dxa"/>
            <w:gridSpan w:val="3"/>
          </w:tcPr>
          <w:p w14:paraId="520F265C" w14:textId="1D0DC245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delle aree verdi </w:t>
            </w:r>
            <w:r>
              <w:tab/>
            </w:r>
          </w:p>
        </w:tc>
      </w:tr>
      <w:tr w:rsidR="007A35D9" w:rsidRPr="0078386C" w14:paraId="0DBA682D" w14:textId="77777777" w:rsidTr="008C03C2">
        <w:trPr>
          <w:trHeight w:val="240"/>
        </w:trPr>
        <w:tc>
          <w:tcPr>
            <w:tcW w:w="9628" w:type="dxa"/>
            <w:gridSpan w:val="3"/>
          </w:tcPr>
          <w:p w14:paraId="73FEB6DE" w14:textId="2A5CD5C9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 xml:space="preserve">Pulizia delle bacheche </w:t>
            </w:r>
            <w:r>
              <w:tab/>
            </w:r>
          </w:p>
        </w:tc>
      </w:tr>
      <w:tr w:rsidR="007A35D9" w:rsidRPr="0078386C" w14:paraId="256DCFE9" w14:textId="77777777" w:rsidTr="008C03C2">
        <w:trPr>
          <w:trHeight w:val="240"/>
        </w:trPr>
        <w:tc>
          <w:tcPr>
            <w:tcW w:w="9628" w:type="dxa"/>
            <w:gridSpan w:val="3"/>
          </w:tcPr>
          <w:p w14:paraId="4390CF4F" w14:textId="437741AD" w:rsidR="007A35D9" w:rsidRDefault="007A35D9" w:rsidP="007A35D9">
            <w:pPr>
              <w:pStyle w:val="Paragrafoelenco"/>
              <w:numPr>
                <w:ilvl w:val="0"/>
                <w:numId w:val="1"/>
              </w:numPr>
            </w:pPr>
            <w:r>
              <w:t>Pulizia di targhe, insegne e suppellettili.</w:t>
            </w:r>
          </w:p>
        </w:tc>
      </w:tr>
      <w:tr w:rsidR="007A35D9" w:rsidRPr="0078386C" w14:paraId="41E39A0C" w14:textId="77777777" w:rsidTr="008C03C2">
        <w:trPr>
          <w:trHeight w:val="240"/>
        </w:trPr>
        <w:tc>
          <w:tcPr>
            <w:tcW w:w="9628" w:type="dxa"/>
            <w:gridSpan w:val="3"/>
          </w:tcPr>
          <w:p w14:paraId="7BF35A7E" w14:textId="6EE4EB6E" w:rsidR="007A35D9" w:rsidRDefault="007A35D9" w:rsidP="005165B1">
            <w:pPr>
              <w:pStyle w:val="Paragrafoelenco"/>
              <w:numPr>
                <w:ilvl w:val="0"/>
                <w:numId w:val="1"/>
              </w:numPr>
            </w:pPr>
            <w:r>
              <w:t>Lavaggio di punti luce, plafoniere e lampade.</w:t>
            </w:r>
          </w:p>
        </w:tc>
      </w:tr>
      <w:tr w:rsidR="007A35D9" w:rsidRPr="0078386C" w14:paraId="40F3AF9D" w14:textId="77777777" w:rsidTr="008C03C2">
        <w:trPr>
          <w:trHeight w:val="240"/>
        </w:trPr>
        <w:tc>
          <w:tcPr>
            <w:tcW w:w="9628" w:type="dxa"/>
            <w:gridSpan w:val="3"/>
          </w:tcPr>
          <w:p w14:paraId="748F8524" w14:textId="0A7E36D6" w:rsidR="007A35D9" w:rsidRDefault="005165B1" w:rsidP="005165B1">
            <w:pPr>
              <w:pStyle w:val="Paragrafoelenco"/>
              <w:numPr>
                <w:ilvl w:val="0"/>
                <w:numId w:val="1"/>
              </w:numPr>
            </w:pPr>
            <w:r>
              <w:t>Pulizia e disinfezione di locali adibiti a custodia di materiale non in uso situati nei seminterrati, negli archivi, sulle scaffalature aperte e nel magazzino dei prodotti e degli attrezzi.</w:t>
            </w:r>
          </w:p>
        </w:tc>
      </w:tr>
      <w:tr w:rsidR="008C03C2" w:rsidRPr="0078386C" w14:paraId="096DF939" w14:textId="77777777" w:rsidTr="00B54C24">
        <w:tc>
          <w:tcPr>
            <w:tcW w:w="3214" w:type="dxa"/>
          </w:tcPr>
          <w:p w14:paraId="573B83AE" w14:textId="459E3A56" w:rsidR="008C03C2" w:rsidRPr="0078386C" w:rsidRDefault="008C03C2" w:rsidP="007A35D9">
            <w:r>
              <w:t>ATTREZZATURE UTILIZZATE</w:t>
            </w:r>
          </w:p>
        </w:tc>
        <w:tc>
          <w:tcPr>
            <w:tcW w:w="6414" w:type="dxa"/>
            <w:gridSpan w:val="2"/>
          </w:tcPr>
          <w:p w14:paraId="6E3885B2" w14:textId="77777777" w:rsidR="008C03C2" w:rsidRPr="0078386C" w:rsidRDefault="008C03C2" w:rsidP="00587C4D"/>
        </w:tc>
      </w:tr>
      <w:tr w:rsidR="008C03C2" w:rsidRPr="00991C63" w14:paraId="5EE8717B" w14:textId="77777777" w:rsidTr="008C03C2">
        <w:tc>
          <w:tcPr>
            <w:tcW w:w="3214" w:type="dxa"/>
          </w:tcPr>
          <w:p w14:paraId="775D0A56" w14:textId="775C432F" w:rsidR="008C03C2" w:rsidRPr="0078386C" w:rsidRDefault="008C03C2" w:rsidP="007A35D9">
            <w:r>
              <w:t>PRODOTTI UTILIZZATI</w:t>
            </w:r>
          </w:p>
        </w:tc>
        <w:tc>
          <w:tcPr>
            <w:tcW w:w="6414" w:type="dxa"/>
            <w:gridSpan w:val="2"/>
          </w:tcPr>
          <w:p w14:paraId="29D1564C" w14:textId="77777777" w:rsidR="008C03C2" w:rsidRPr="00991C63" w:rsidRDefault="008C03C2" w:rsidP="00587C4D">
            <w:pPr>
              <w:pStyle w:val="Paragrafoelenco"/>
            </w:pPr>
          </w:p>
        </w:tc>
      </w:tr>
      <w:tr w:rsidR="0078386C" w:rsidRPr="0078386C" w14:paraId="0675F412" w14:textId="77777777" w:rsidTr="008C03C2">
        <w:tc>
          <w:tcPr>
            <w:tcW w:w="3214" w:type="dxa"/>
          </w:tcPr>
          <w:p w14:paraId="241C7883" w14:textId="7243BBD0" w:rsidR="0078386C" w:rsidRPr="0078386C" w:rsidRDefault="0078386C" w:rsidP="007A35D9">
            <w:r>
              <w:t>OPERATOR</w:t>
            </w:r>
            <w:r w:rsidR="00991C63">
              <w:t>I</w:t>
            </w:r>
          </w:p>
        </w:tc>
        <w:tc>
          <w:tcPr>
            <w:tcW w:w="3225" w:type="dxa"/>
          </w:tcPr>
          <w:p w14:paraId="7347EFE9" w14:textId="07AB38FB" w:rsidR="00991C63" w:rsidRPr="0078386C" w:rsidRDefault="00991C63" w:rsidP="00587C4D"/>
        </w:tc>
        <w:tc>
          <w:tcPr>
            <w:tcW w:w="3189" w:type="dxa"/>
          </w:tcPr>
          <w:p w14:paraId="1F0C7062" w14:textId="77777777" w:rsidR="0078386C" w:rsidRDefault="00991C63" w:rsidP="007A35D9">
            <w:r>
              <w:t>FIRMA</w:t>
            </w:r>
          </w:p>
          <w:p w14:paraId="28E8A13C" w14:textId="77777777" w:rsidR="00991C63" w:rsidRDefault="00991C63" w:rsidP="007A35D9"/>
          <w:p w14:paraId="29CBB1EF" w14:textId="3B4032C6" w:rsidR="00991C63" w:rsidRPr="0078386C" w:rsidRDefault="00991C63" w:rsidP="007A35D9"/>
        </w:tc>
      </w:tr>
      <w:tr w:rsidR="0078386C" w:rsidRPr="0078386C" w14:paraId="725ABAC4" w14:textId="77777777" w:rsidTr="008C03C2">
        <w:tc>
          <w:tcPr>
            <w:tcW w:w="9628" w:type="dxa"/>
            <w:gridSpan w:val="3"/>
          </w:tcPr>
          <w:p w14:paraId="61E6E7E2" w14:textId="6F580196" w:rsidR="0078386C" w:rsidRPr="005B6711" w:rsidRDefault="0078386C" w:rsidP="007A35D9">
            <w:pPr>
              <w:rPr>
                <w:i/>
                <w:iCs/>
                <w:sz w:val="20"/>
                <w:szCs w:val="20"/>
              </w:rPr>
            </w:pPr>
            <w:r w:rsidRPr="005B6711">
              <w:rPr>
                <w:i/>
                <w:iCs/>
                <w:sz w:val="20"/>
                <w:szCs w:val="20"/>
              </w:rPr>
              <w:t>Con la compilazione del presente modulo si dichiara che il servizio di pulizia e sanificazione è stato correttamente eseguito con prodotti idonei alla pulizia, disinfezione e sanificazione, secondo le direttive Ministeriali del 14.03.2020</w:t>
            </w:r>
          </w:p>
        </w:tc>
      </w:tr>
    </w:tbl>
    <w:p w14:paraId="446E8CDA" w14:textId="77777777" w:rsidR="005165B1" w:rsidRPr="0078386C" w:rsidRDefault="005165B1"/>
    <w:sectPr w:rsidR="005165B1" w:rsidRPr="0078386C" w:rsidSect="004F1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9DA1" w14:textId="77777777" w:rsidR="0075247F" w:rsidRDefault="0075247F" w:rsidP="000501EA">
      <w:pPr>
        <w:spacing w:after="0" w:line="240" w:lineRule="auto"/>
      </w:pPr>
      <w:r>
        <w:separator/>
      </w:r>
    </w:p>
  </w:endnote>
  <w:endnote w:type="continuationSeparator" w:id="0">
    <w:p w14:paraId="7EFC38B8" w14:textId="77777777" w:rsidR="0075247F" w:rsidRDefault="0075247F" w:rsidP="0005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0A4C" w14:textId="77777777" w:rsidR="00F92C5C" w:rsidRDefault="00F92C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7814" w14:textId="77777777" w:rsidR="00F92C5C" w:rsidRDefault="00F92C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DAFD" w14:textId="77777777" w:rsidR="00F92C5C" w:rsidRDefault="00F92C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6F52" w14:textId="77777777" w:rsidR="0075247F" w:rsidRDefault="0075247F" w:rsidP="000501EA">
      <w:pPr>
        <w:spacing w:after="0" w:line="240" w:lineRule="auto"/>
      </w:pPr>
      <w:r>
        <w:separator/>
      </w:r>
    </w:p>
  </w:footnote>
  <w:footnote w:type="continuationSeparator" w:id="0">
    <w:p w14:paraId="59BC1EE7" w14:textId="77777777" w:rsidR="0075247F" w:rsidRDefault="0075247F" w:rsidP="0005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E463" w14:textId="77777777" w:rsidR="00F92C5C" w:rsidRDefault="00F92C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78386C" w14:paraId="385CD320" w14:textId="77777777" w:rsidTr="0078386C">
      <w:tc>
        <w:tcPr>
          <w:tcW w:w="9778" w:type="dxa"/>
        </w:tcPr>
        <w:p w14:paraId="1C9FC532" w14:textId="1F38B9B1" w:rsidR="0078386C" w:rsidRPr="005165B1" w:rsidRDefault="0078386C" w:rsidP="000501EA">
          <w:pPr>
            <w:pStyle w:val="Intestazione"/>
            <w:jc w:val="center"/>
            <w:rPr>
              <w:sz w:val="24"/>
              <w:szCs w:val="24"/>
            </w:rPr>
          </w:pPr>
          <w:r w:rsidRPr="005165B1">
            <w:rPr>
              <w:sz w:val="24"/>
              <w:szCs w:val="24"/>
            </w:rPr>
            <w:t>ISTITUTO</w:t>
          </w:r>
          <w:r w:rsidR="00587C4D">
            <w:rPr>
              <w:sz w:val="24"/>
              <w:szCs w:val="24"/>
            </w:rPr>
            <w:t xml:space="preserve"> </w:t>
          </w:r>
          <w:r w:rsidRPr="005165B1">
            <w:rPr>
              <w:sz w:val="24"/>
              <w:szCs w:val="24"/>
            </w:rPr>
            <w:t xml:space="preserve">COMPRENSIVO </w:t>
          </w:r>
          <w:r w:rsidR="0012698B">
            <w:rPr>
              <w:sz w:val="24"/>
              <w:szCs w:val="24"/>
            </w:rPr>
            <w:t>S.G. BOSCO – PORTICO DI CASERTA (CE)</w:t>
          </w:r>
        </w:p>
      </w:tc>
    </w:tr>
  </w:tbl>
  <w:p w14:paraId="5C301729" w14:textId="096C9347" w:rsidR="005165B1" w:rsidRPr="005165B1" w:rsidRDefault="005165B1" w:rsidP="005165B1">
    <w:pPr>
      <w:jc w:val="center"/>
      <w:rPr>
        <w:rFonts w:ascii="Verdana" w:hAnsi="Verdana"/>
        <w:b/>
        <w:bCs/>
        <w:i/>
        <w:iCs/>
        <w:sz w:val="24"/>
        <w:szCs w:val="24"/>
      </w:rPr>
    </w:pPr>
    <w:r w:rsidRPr="005165B1">
      <w:rPr>
        <w:rFonts w:ascii="Verdana" w:hAnsi="Verdana"/>
        <w:b/>
        <w:bCs/>
        <w:i/>
        <w:iCs/>
        <w:sz w:val="24"/>
        <w:szCs w:val="24"/>
      </w:rPr>
      <w:t>MODULO 01 REV.</w:t>
    </w:r>
    <w:proofErr w:type="gramStart"/>
    <w:r w:rsidR="00587C4D">
      <w:rPr>
        <w:rFonts w:ascii="Verdana" w:hAnsi="Verdana"/>
        <w:b/>
        <w:bCs/>
        <w:i/>
        <w:iCs/>
        <w:sz w:val="24"/>
        <w:szCs w:val="24"/>
      </w:rPr>
      <w:t>00</w:t>
    </w:r>
    <w:r w:rsidRPr="005165B1">
      <w:rPr>
        <w:rFonts w:ascii="Verdana" w:hAnsi="Verdana"/>
        <w:b/>
        <w:bCs/>
        <w:i/>
        <w:iCs/>
        <w:sz w:val="24"/>
        <w:szCs w:val="24"/>
      </w:rPr>
      <w:t xml:space="preserve">  INTERVENTO</w:t>
    </w:r>
    <w:proofErr w:type="gramEnd"/>
    <w:r w:rsidRPr="005165B1">
      <w:rPr>
        <w:rFonts w:ascii="Verdana" w:hAnsi="Verdana"/>
        <w:b/>
        <w:bCs/>
        <w:i/>
        <w:iCs/>
        <w:sz w:val="24"/>
        <w:szCs w:val="24"/>
      </w:rPr>
      <w:t xml:space="preserve"> DI SANIFICAZIONE STRAORDINARIA</w:t>
    </w:r>
  </w:p>
  <w:p w14:paraId="7D7BF21D" w14:textId="6A2883EB" w:rsidR="000501EA" w:rsidRPr="000501EA" w:rsidRDefault="000501EA" w:rsidP="000501EA">
    <w:pPr>
      <w:pStyle w:val="Intestazione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F4E2" w14:textId="77777777" w:rsidR="00F92C5C" w:rsidRDefault="00F92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402"/>
    <w:multiLevelType w:val="hybridMultilevel"/>
    <w:tmpl w:val="302A07FA"/>
    <w:lvl w:ilvl="0" w:tplc="9E5E0B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374DA"/>
    <w:multiLevelType w:val="hybridMultilevel"/>
    <w:tmpl w:val="009A8BAA"/>
    <w:lvl w:ilvl="0" w:tplc="0E3C56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27D3"/>
    <w:multiLevelType w:val="hybridMultilevel"/>
    <w:tmpl w:val="0444E2D8"/>
    <w:lvl w:ilvl="0" w:tplc="0E3C56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7DC9"/>
    <w:multiLevelType w:val="hybridMultilevel"/>
    <w:tmpl w:val="AD74E7E2"/>
    <w:lvl w:ilvl="0" w:tplc="0E3C567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EA"/>
    <w:rsid w:val="00044820"/>
    <w:rsid w:val="000501EA"/>
    <w:rsid w:val="000F0A1E"/>
    <w:rsid w:val="0012698B"/>
    <w:rsid w:val="002216A9"/>
    <w:rsid w:val="00415CE3"/>
    <w:rsid w:val="004A4039"/>
    <w:rsid w:val="004F1F70"/>
    <w:rsid w:val="005165B1"/>
    <w:rsid w:val="00577AAF"/>
    <w:rsid w:val="00587C4D"/>
    <w:rsid w:val="005B6711"/>
    <w:rsid w:val="0075247F"/>
    <w:rsid w:val="0078386C"/>
    <w:rsid w:val="007A35D9"/>
    <w:rsid w:val="007D71C8"/>
    <w:rsid w:val="008130FF"/>
    <w:rsid w:val="008C03C2"/>
    <w:rsid w:val="008C3FD6"/>
    <w:rsid w:val="008F2FB1"/>
    <w:rsid w:val="00991C63"/>
    <w:rsid w:val="00B534CF"/>
    <w:rsid w:val="00C11C31"/>
    <w:rsid w:val="00D03A17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CBF7"/>
  <w15:docId w15:val="{6ED8C5E8-BA50-464F-910B-36FC1FEF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1EA"/>
  </w:style>
  <w:style w:type="paragraph" w:styleId="Pidipagina">
    <w:name w:val="footer"/>
    <w:basedOn w:val="Normale"/>
    <w:link w:val="PidipaginaCarattere"/>
    <w:uiPriority w:val="99"/>
    <w:unhideWhenUsed/>
    <w:rsid w:val="00050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1EA"/>
  </w:style>
  <w:style w:type="table" w:styleId="Grigliatabella">
    <w:name w:val="Table Grid"/>
    <w:basedOn w:val="Tabellanormale"/>
    <w:uiPriority w:val="59"/>
    <w:unhideWhenUsed/>
    <w:rsid w:val="0078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6</cp:revision>
  <dcterms:created xsi:type="dcterms:W3CDTF">2021-02-08T10:48:00Z</dcterms:created>
  <dcterms:modified xsi:type="dcterms:W3CDTF">2021-09-01T17:35:00Z</dcterms:modified>
</cp:coreProperties>
</file>